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CD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</w:p>
    <w:p w14:paraId="2C48EE6E">
      <w:pPr>
        <w:adjustRightInd w:val="0"/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组织脱水机技术参数</w:t>
      </w:r>
    </w:p>
    <w:p w14:paraId="33BEE15A">
      <w:pPr>
        <w:adjustRightInd w:val="0"/>
        <w:snapToGrid w:val="0"/>
        <w:spacing w:line="300" w:lineRule="auto"/>
        <w:rPr>
          <w:rFonts w:hint="eastAsia" w:hAnsi="宋体"/>
          <w:sz w:val="24"/>
        </w:rPr>
      </w:pPr>
    </w:p>
    <w:p w14:paraId="0C51345F">
      <w:pPr>
        <w:adjustRightInd w:val="0"/>
        <w:snapToGrid w:val="0"/>
        <w:spacing w:line="300" w:lineRule="auto"/>
        <w:rPr>
          <w:rFonts w:hint="eastAsia"/>
          <w:sz w:val="18"/>
          <w:szCs w:val="18"/>
        </w:rPr>
      </w:pPr>
    </w:p>
    <w:p w14:paraId="7FFD284C">
      <w:pPr>
        <w:numPr>
          <w:ilvl w:val="0"/>
          <w:numId w:val="0"/>
        </w:numPr>
        <w:adjustRightInd w:val="0"/>
        <w:snapToGrid w:val="0"/>
        <w:spacing w:line="480" w:lineRule="auto"/>
        <w:rPr>
          <w:rFonts w:hint="eastAsia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sz w:val="28"/>
          <w:szCs w:val="28"/>
        </w:rPr>
        <w:t>液缸数量：12只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溶剂缸9只，蜡缸3只</w:t>
      </w:r>
      <w:r>
        <w:rPr>
          <w:rFonts w:hint="eastAsia"/>
          <w:sz w:val="28"/>
          <w:szCs w:val="28"/>
          <w:lang w:eastAsia="zh-CN"/>
        </w:rPr>
        <w:t>）</w:t>
      </w:r>
    </w:p>
    <w:p w14:paraId="5373D387">
      <w:pPr>
        <w:numPr>
          <w:ilvl w:val="0"/>
          <w:numId w:val="0"/>
        </w:numPr>
        <w:adjustRightInd w:val="0"/>
        <w:snapToGrid w:val="0"/>
        <w:spacing w:line="480" w:lineRule="auto"/>
        <w:rPr>
          <w:rFonts w:hint="eastAsia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/>
          <w:sz w:val="28"/>
          <w:szCs w:val="28"/>
          <w:lang w:eastAsia="zh-CN"/>
        </w:rPr>
        <w:t>全数字温度传感器，精准控温。</w:t>
      </w:r>
    </w:p>
    <w:p w14:paraId="364AD194">
      <w:pPr>
        <w:numPr>
          <w:ilvl w:val="0"/>
          <w:numId w:val="0"/>
        </w:numPr>
        <w:adjustRightInd w:val="0"/>
        <w:snapToGrid w:val="0"/>
        <w:spacing w:line="48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4"/>
        </w:rPr>
        <w:t>★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/>
          <w:sz w:val="28"/>
          <w:szCs w:val="28"/>
          <w:lang w:eastAsia="zh-CN"/>
        </w:rPr>
        <w:t>系统对所有加热</w:t>
      </w:r>
      <w:r>
        <w:rPr>
          <w:rFonts w:hint="eastAsia"/>
          <w:sz w:val="28"/>
          <w:szCs w:val="28"/>
          <w:lang w:val="en-US" w:eastAsia="zh-CN"/>
        </w:rPr>
        <w:t>部件和</w:t>
      </w:r>
      <w:r>
        <w:rPr>
          <w:rFonts w:hint="eastAsia"/>
          <w:sz w:val="28"/>
          <w:szCs w:val="28"/>
          <w:lang w:eastAsia="zh-CN"/>
        </w:rPr>
        <w:t>设备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进行数据采集与智能分析，发生故障或</w:t>
      </w:r>
      <w:r>
        <w:rPr>
          <w:rFonts w:hint="eastAsia"/>
          <w:sz w:val="28"/>
          <w:szCs w:val="28"/>
          <w:lang w:val="en-US" w:eastAsia="zh-CN"/>
        </w:rPr>
        <w:t>卡缸</w:t>
      </w:r>
      <w:r>
        <w:rPr>
          <w:rFonts w:hint="eastAsia"/>
          <w:sz w:val="28"/>
          <w:szCs w:val="28"/>
          <w:lang w:eastAsia="zh-CN"/>
        </w:rPr>
        <w:t>时设备</w:t>
      </w:r>
      <w:r>
        <w:rPr>
          <w:rFonts w:hint="eastAsia"/>
          <w:sz w:val="28"/>
          <w:szCs w:val="28"/>
          <w:lang w:val="en-US" w:eastAsia="zh-CN"/>
        </w:rPr>
        <w:t>可设置进行远程</w:t>
      </w:r>
      <w:r>
        <w:rPr>
          <w:rFonts w:hint="eastAsia"/>
          <w:sz w:val="28"/>
          <w:szCs w:val="28"/>
          <w:lang w:eastAsia="zh-CN"/>
        </w:rPr>
        <w:t>报警。</w:t>
      </w:r>
    </w:p>
    <w:p w14:paraId="6C9E649D">
      <w:pPr>
        <w:numPr>
          <w:ilvl w:val="0"/>
          <w:numId w:val="1"/>
        </w:numPr>
        <w:adjustRightInd w:val="0"/>
        <w:snapToGrid w:val="0"/>
        <w:spacing w:line="48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系统对所有温度传感器实时监测，当加热设备失效或失控时，系统可自动告警，多重保障。</w:t>
      </w:r>
    </w:p>
    <w:p w14:paraId="73342B80">
      <w:pPr>
        <w:numPr>
          <w:ilvl w:val="0"/>
          <w:numId w:val="0"/>
        </w:numPr>
        <w:adjustRightInd w:val="0"/>
        <w:snapToGrid w:val="0"/>
        <w:spacing w:line="48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4"/>
        </w:rPr>
        <w:t>★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/>
          <w:sz w:val="28"/>
          <w:szCs w:val="28"/>
          <w:lang w:eastAsia="zh-CN"/>
        </w:rPr>
        <w:t>系统可配置启用试剂管理系统，通过对每道试剂的使用次数记录，自动提醒用户更换试剂。</w:t>
      </w:r>
    </w:p>
    <w:p w14:paraId="1FE421E3">
      <w:pPr>
        <w:numPr>
          <w:ilvl w:val="0"/>
          <w:numId w:val="0"/>
        </w:numPr>
        <w:adjustRightInd w:val="0"/>
        <w:snapToGrid w:val="0"/>
        <w:spacing w:line="480" w:lineRule="auto"/>
        <w:rPr>
          <w:rFonts w:hint="eastAsia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/>
          <w:sz w:val="28"/>
          <w:szCs w:val="28"/>
          <w:lang w:eastAsia="zh-CN"/>
        </w:rPr>
        <w:t>为方便用户使用，系统有多种启动方式可供用户选择。“启动预约”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  <w:lang w:eastAsia="zh-CN"/>
        </w:rPr>
        <w:t>“立即启动”。如果设置或者选择时间有误，不能保证运行时间，则系统会出现警告提示并默认立即开始。</w:t>
      </w:r>
    </w:p>
    <w:p w14:paraId="4F5B2E78">
      <w:pPr>
        <w:numPr>
          <w:ilvl w:val="0"/>
          <w:numId w:val="0"/>
        </w:numPr>
        <w:adjustRightInd w:val="0"/>
        <w:snapToGrid w:val="0"/>
        <w:spacing w:line="48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4"/>
        </w:rPr>
        <w:t>★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/>
          <w:sz w:val="28"/>
          <w:szCs w:val="28"/>
          <w:lang w:val="en-US" w:eastAsia="zh-CN"/>
        </w:rPr>
        <w:t>程序</w:t>
      </w:r>
      <w:r>
        <w:rPr>
          <w:rFonts w:hint="eastAsia"/>
          <w:sz w:val="28"/>
          <w:szCs w:val="28"/>
          <w:lang w:eastAsia="zh-CN"/>
        </w:rPr>
        <w:t>可自由选择每道试剂配色，方便用户识别与使用。</w:t>
      </w:r>
    </w:p>
    <w:p w14:paraId="687546F5">
      <w:pPr>
        <w:adjustRightInd w:val="0"/>
        <w:snapToGrid w:val="0"/>
        <w:spacing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8、</w:t>
      </w:r>
      <w:r>
        <w:rPr>
          <w:rFonts w:hint="eastAsia"/>
          <w:b/>
          <w:sz w:val="28"/>
          <w:szCs w:val="28"/>
        </w:rPr>
        <w:t>可储存程序量≥8套。</w:t>
      </w:r>
    </w:p>
    <w:p w14:paraId="3F7EE40F">
      <w:pPr>
        <w:adjustRightInd w:val="0"/>
        <w:snapToGrid w:val="0"/>
        <w:spacing w:line="480" w:lineRule="auto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9、</w:t>
      </w:r>
      <w:r>
        <w:rPr>
          <w:rFonts w:hint="eastAsia" w:hAnsi="宋体"/>
          <w:b/>
          <w:sz w:val="28"/>
          <w:szCs w:val="28"/>
        </w:rPr>
        <w:t>组织保护缸值：第7缸（保护溶液）</w:t>
      </w:r>
      <w:r>
        <w:rPr>
          <w:rFonts w:hint="eastAsia" w:hAnsi="宋体"/>
          <w:b/>
          <w:sz w:val="28"/>
          <w:szCs w:val="28"/>
          <w:lang w:eastAsia="zh-CN"/>
        </w:rPr>
        <w:t>。</w:t>
      </w:r>
    </w:p>
    <w:p w14:paraId="22652E8D">
      <w:pPr>
        <w:numPr>
          <w:ilvl w:val="0"/>
          <w:numId w:val="0"/>
        </w:numPr>
        <w:adjustRightInd w:val="0"/>
        <w:snapToGrid w:val="0"/>
        <w:spacing w:line="480" w:lineRule="auto"/>
        <w:rPr>
          <w:rFonts w:hint="eastAsia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>10、</w:t>
      </w:r>
      <w:r>
        <w:rPr>
          <w:rFonts w:hint="eastAsia" w:hAnsi="宋体"/>
          <w:sz w:val="28"/>
          <w:szCs w:val="28"/>
        </w:rPr>
        <w:t>体积：</w:t>
      </w:r>
      <w:r>
        <w:rPr>
          <w:rFonts w:hint="eastAsia" w:hAnsi="宋体"/>
          <w:sz w:val="28"/>
          <w:szCs w:val="28"/>
          <w:lang w:val="en-US" w:eastAsia="zh-CN"/>
        </w:rPr>
        <w:t>≤</w:t>
      </w:r>
      <w:r>
        <w:rPr>
          <w:rFonts w:hint="eastAsia"/>
          <w:sz w:val="28"/>
          <w:szCs w:val="28"/>
        </w:rPr>
        <w:t>1110*670*6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0mm</w:t>
      </w:r>
    </w:p>
    <w:p w14:paraId="6290CEB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A6195"/>
    <w:multiLevelType w:val="singleLevel"/>
    <w:tmpl w:val="4DDA619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64C8"/>
    <w:rsid w:val="2AE81A34"/>
    <w:rsid w:val="44E83C20"/>
    <w:rsid w:val="4DA84D62"/>
    <w:rsid w:val="593B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341</Characters>
  <Lines>0</Lines>
  <Paragraphs>0</Paragraphs>
  <TotalTime>3</TotalTime>
  <ScaleCrop>false</ScaleCrop>
  <LinksUpToDate>false</LinksUpToDate>
  <CharactersWithSpaces>360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2025-10-20T07:44:00Z</dcterms:created>
  <dc:creator>lenovo</dc:creator>
  <cp:lastModifiedBy>mr周</cp:lastModifiedBy>
  <dcterms:modified xsi:type="dcterms:W3CDTF">2025-10-21T07:07:24Z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eyJoZGlkIjoiMDA4ODc4NjM4MzliN2Y2ZTM0NWFiNGFlMmQ5YjgxNmIiLCJ1c2VySWQiOiI0NDI2MTA0NDEifQ==</vt:lpwstr>
  </property>
  <property fmtid="{D5CDD505-2E9C-101B-9397-08002B2CF9AE}" pid="4" name="ICV">
    <vt:lpwstr>1A32FF9E1D9644E9B49865335187AF07_12</vt:lpwstr>
  </property>
</Properties>
</file>